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应届毕业生认定报名中同步学籍的注意事项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应届毕业生无需在个人信息中心核验学历，在报名过程中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通过同步学籍完成报名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。按</w:t>
      </w:r>
      <w:r>
        <w:rPr>
          <w:rFonts w:hint="eastAsia" w:ascii="仿宋_GB2312" w:hAnsi="仿宋_GB2312" w:eastAsia="仿宋_GB2312" w:cs="仿宋_GB2312"/>
          <w:sz w:val="32"/>
          <w:szCs w:val="32"/>
        </w:rPr>
        <w:t>学信网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同步学籍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二维码关联的</w:t>
      </w:r>
      <w:r>
        <w:rPr>
          <w:rFonts w:hint="eastAsia" w:ascii="仿宋_GB2312" w:hAnsi="仿宋_GB2312" w:eastAsia="仿宋_GB2312" w:cs="仿宋_GB2312"/>
          <w:sz w:val="32"/>
          <w:szCs w:val="32"/>
        </w:rPr>
        <w:t>学籍</w:t>
      </w:r>
      <w:r>
        <w:rPr>
          <w:rFonts w:hint="eastAsia" w:ascii="仿宋_GB2312" w:hAnsi="仿宋_GB2312" w:eastAsia="仿宋_GB2312" w:cs="仿宋_GB2312"/>
          <w:sz w:val="32"/>
          <w:szCs w:val="32"/>
        </w:rPr>
        <w:t>信</w:t>
      </w:r>
      <w:r>
        <w:rPr>
          <w:rFonts w:hint="eastAsia" w:ascii="仿宋_GB2312" w:hAnsi="仿宋_GB2312" w:eastAsia="仿宋_GB2312" w:cs="仿宋_GB2312"/>
          <w:sz w:val="32"/>
          <w:szCs w:val="32"/>
        </w:rPr>
        <w:t>，7日内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不会更新。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在认定报名前，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先</w:t>
      </w:r>
      <w:r>
        <w:rPr>
          <w:rFonts w:hint="eastAsia" w:ascii="仿宋_GB2312" w:hAnsi="仿宋_GB2312" w:eastAsia="仿宋_GB2312" w:cs="仿宋_GB2312"/>
          <w:sz w:val="32"/>
          <w:szCs w:val="32"/>
        </w:rPr>
        <w:t>查询</w:t>
      </w:r>
      <w:r>
        <w:rPr>
          <w:rFonts w:hint="eastAsia" w:ascii="仿宋_GB2312" w:hAnsi="仿宋_GB2312" w:eastAsia="仿宋_GB2312" w:cs="仿宋_GB2312"/>
          <w:sz w:val="32"/>
          <w:szCs w:val="32"/>
        </w:rPr>
        <w:t>学信</w:t>
      </w:r>
      <w:r>
        <w:rPr>
          <w:rFonts w:hint="eastAsia" w:ascii="仿宋_GB2312" w:hAnsi="仿宋_GB2312" w:eastAsia="仿宋_GB2312" w:cs="仿宋_GB2312"/>
          <w:sz w:val="32"/>
          <w:szCs w:val="32"/>
        </w:rPr>
        <w:t>网学籍信息是否正确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确认无误后再进行扫码操作。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一、学籍同步的步骤如下：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1.手机下载学信网APP，点击APP“我的”—“关于”—“检测更新”，按提示升级到最新版本。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2.在报名过程中同步，是否在校生选项选择“应届毕业生”，点击“同步学籍”，根据页面提示进行扫码授权后进行学籍同步。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3.学籍同步操作受网络环境等因素影响，系统同步有可能延迟，请耐心等同步结果，10分钟内不要重复操作。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因教师资格信息系统对不同浏览器的兼容性不一致，建议您使用谷歌浏览器（Google Chrome）或者360安全浏览器（极速模式）进行操作。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二、如果学籍同步后，如果仍显示未核验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763905</wp:posOffset>
            </wp:positionV>
            <wp:extent cx="5083810" cy="2327910"/>
            <wp:effectExtent l="0" t="0" r="2540" b="15240"/>
            <wp:wrapThrough wrapText="bothSides">
              <wp:wrapPolygon>
                <wp:start x="0" y="0"/>
                <wp:lineTo x="0" y="21388"/>
                <wp:lineTo x="21530" y="21388"/>
                <wp:lineTo x="21530" y="0"/>
                <wp:lineTo x="0" y="0"/>
              </wp:wrapPolygon>
            </wp:wrapThrough>
            <wp:docPr id="1" name="图片 1" descr="C:\Users\Administrator\Documents\WeChat Files\wxid_lmgcjdg4puq521\FileStorage\Temp\1717637643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wxid_lmgcjdg4puq521\FileStorage\Temp\171763764333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381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该类问题可能是完成了手机操作后，未进行本网站学籍同步的后续操作。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学籍同步操作受网络环境等因素影响，系统同步有可能延迟，请耐心等同步结果，10分钟内不要重复操作。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31115</wp:posOffset>
            </wp:positionV>
            <wp:extent cx="5274310" cy="1400175"/>
            <wp:effectExtent l="0" t="0" r="2540" b="0"/>
            <wp:wrapThrough wrapText="bothSides">
              <wp:wrapPolygon>
                <wp:start x="0" y="0"/>
                <wp:lineTo x="0" y="21453"/>
                <wp:lineTo x="21532" y="21453"/>
                <wp:lineTo x="21532" y="0"/>
                <wp:lineTo x="0" y="0"/>
              </wp:wrapPolygon>
            </wp:wrapThrough>
            <wp:docPr id="2" name="图片 2" descr="C:\Users\Administrator\Documents\WeChat Files\wxid_lmgcjdg4puq521\FileStorage\Temp\1717642145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ocuments\WeChat Files\wxid_lmgcjdg4puq521\FileStorage\Temp\171764214525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已完成授权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，点击更新”</w:t>
      </w:r>
      <w:r>
        <w:rPr>
          <w:rFonts w:hint="eastAsia" w:ascii="仿宋_GB2312" w:hAnsi="仿宋_GB2312" w:eastAsia="仿宋_GB2312" w:cs="仿宋_GB2312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系统会出现以下界面后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，点击“</w:t>
      </w:r>
      <w:r>
        <w:rPr>
          <w:rFonts w:hint="eastAsia" w:ascii="仿宋_GB2312" w:hAnsi="仿宋_GB2312" w:eastAsia="仿宋_GB2312" w:cs="仿宋_GB2312"/>
          <w:sz w:val="32"/>
          <w:szCs w:val="32"/>
        </w:rPr>
        <w:t>保存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点击保存后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，系统回到报名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页面，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学籍</w:t>
      </w:r>
      <w:r>
        <w:rPr>
          <w:rFonts w:hint="eastAsia" w:ascii="仿宋_GB2312" w:hAnsi="仿宋_GB2312" w:eastAsia="仿宋_GB2312" w:cs="仿宋_GB2312"/>
          <w:sz w:val="32"/>
          <w:szCs w:val="32"/>
        </w:rPr>
        <w:t>核验状态</w:t>
      </w:r>
      <w:r>
        <w:rPr>
          <w:rFonts w:hint="eastAsia" w:ascii="仿宋_GB2312" w:hAnsi="仿宋_GB2312" w:eastAsia="仿宋_GB2312" w:cs="仿宋_GB2312"/>
          <w:sz w:val="32"/>
          <w:szCs w:val="32"/>
        </w:rPr>
        <w:t>将更新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已核验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如已完成报名，请通过修改报名信息，再次同步学籍，提交报名信息的修改。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因教师资格信息系统对不同浏览器的兼容性不一致，建议您使用谷歌浏览器（Google Chrome）或者360安全浏览器（极速模式）进行操作。</w:t>
      </w:r>
      <w:bookmarkStart w:id="0" w:name="_GoBack"/>
      <w:bookmarkEnd w:id="0"/>
    </w:p>
    <w:sectPr>
      <w:pgSz w:w="11906" w:h="16838"/>
      <w:pgMar w:top="2098" w:right="1474" w:bottom="1984" w:left="1587" w:header="851" w:footer="1587" w:gutter="0"/>
      <w:paperSrc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3B"/>
    <w:rsid w:val="00055B3B"/>
    <w:rsid w:val="0042496B"/>
    <w:rsid w:val="004A3891"/>
    <w:rsid w:val="004F5723"/>
    <w:rsid w:val="007C0A3D"/>
    <w:rsid w:val="00874D0F"/>
    <w:rsid w:val="00A0103E"/>
    <w:rsid w:val="00AF0296"/>
    <w:rsid w:val="00B941B1"/>
    <w:rsid w:val="00BB1827"/>
    <w:rsid w:val="00CB0A4E"/>
    <w:rsid w:val="00D53CAF"/>
    <w:rsid w:val="00DB36B8"/>
    <w:rsid w:val="00E26706"/>
    <w:rsid w:val="00E526A5"/>
    <w:rsid w:val="00EE655C"/>
    <w:rsid w:val="00EF061B"/>
    <w:rsid w:val="053F2F68"/>
    <w:rsid w:val="0B5267E8"/>
    <w:rsid w:val="183A1B04"/>
    <w:rsid w:val="2110008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566</Characters>
  <Lines>4</Lines>
  <Paragraphs>1</Paragraphs>
  <TotalTime>0</TotalTime>
  <ScaleCrop>false</ScaleCrop>
  <LinksUpToDate>false</LinksUpToDate>
  <CharactersWithSpaces>664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2024-06-06T01:30:00Z</dcterms:created>
  <dc:creator>AutoBVT</dc:creator>
  <cp:lastModifiedBy>dell</cp:lastModifiedBy>
  <cp:lastPrinted>2024-06-11T07:29:00Z</cp:lastPrinted>
  <dcterms:modified xsi:type="dcterms:W3CDTF">2024-06-11T08:27:40Z</dcterms:modified>
  <dc:title>附件3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